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1C705D" w:rsidRDefault="001C705D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апреля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плановой</w:t>
      </w:r>
      <w:r w:rsidRP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камеральной проверки</w:t>
      </w:r>
      <w:r w:rsidRP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 05.04.2013 № 44-ФЗ «О контрактной системе в сфере закупок товаров, работ, услуг для обеспечения государственных и муниципальных нужд» за 2024 – 2025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04A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D0E3B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 Кандалакшского муниципального округа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52642" w:rsidRDefault="001C705D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7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докладом по результатам проведенного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ьного мероприятия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>в сфере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деятельности силовых ведомств и судебной системы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Крысанова Н.В.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контрольного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0ED5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38A7C-DA70-4535-B10A-6F006B89D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8</cp:revision>
  <cp:lastPrinted>2017-04-25T14:00:00Z</cp:lastPrinted>
  <dcterms:created xsi:type="dcterms:W3CDTF">2025-12-11T14:05:00Z</dcterms:created>
  <dcterms:modified xsi:type="dcterms:W3CDTF">2026-04-07T11:38:00Z</dcterms:modified>
</cp:coreProperties>
</file>